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75AEC" w14:textId="4F399D91" w:rsidR="000F7C57" w:rsidRPr="002C157D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2C157D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B17DD0F" w14:textId="77777777" w:rsidR="000F7C57" w:rsidRPr="002C157D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2C157D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41BA9534" w:rsidR="000F7C57" w:rsidRPr="002C157D" w:rsidRDefault="0016259E">
      <w:pPr>
        <w:ind w:left="0"/>
        <w:jc w:val="both"/>
        <w:rPr>
          <w:rFonts w:ascii="Calibri" w:hAnsi="Calibri" w:cs="Calibri"/>
          <w:i/>
          <w:iCs/>
          <w:spacing w:val="0"/>
        </w:rPr>
      </w:pPr>
      <w:r>
        <w:rPr>
          <w:rFonts w:ascii="Calibri" w:hAnsi="Calibri" w:cs="Calibri"/>
          <w:i/>
          <w:iCs/>
          <w:spacing w:val="0"/>
        </w:rPr>
        <w:t xml:space="preserve">Medizin/ </w:t>
      </w:r>
      <w:r w:rsidR="00DE5BC0">
        <w:rPr>
          <w:rFonts w:ascii="Calibri" w:hAnsi="Calibri" w:cs="Calibri"/>
          <w:i/>
          <w:iCs/>
          <w:spacing w:val="0"/>
        </w:rPr>
        <w:t xml:space="preserve">Medizintechnik/ </w:t>
      </w:r>
      <w:r w:rsidR="009B4761">
        <w:rPr>
          <w:rFonts w:ascii="Calibri" w:hAnsi="Calibri" w:cs="Calibri"/>
          <w:i/>
          <w:iCs/>
          <w:spacing w:val="0"/>
        </w:rPr>
        <w:t xml:space="preserve">Klinikwesen/ Logistik/ </w:t>
      </w:r>
      <w:r w:rsidR="00B734B3" w:rsidRPr="002C157D">
        <w:rPr>
          <w:rFonts w:ascii="Calibri" w:hAnsi="Calibri" w:cs="Calibri"/>
          <w:i/>
          <w:iCs/>
          <w:spacing w:val="0"/>
        </w:rPr>
        <w:t>Mess</w:t>
      </w:r>
      <w:r w:rsidR="00F47EE4" w:rsidRPr="002C157D">
        <w:rPr>
          <w:rFonts w:ascii="Calibri" w:hAnsi="Calibri" w:cs="Calibri"/>
          <w:i/>
          <w:iCs/>
          <w:spacing w:val="0"/>
        </w:rPr>
        <w:t>- und Prüf</w:t>
      </w:r>
      <w:r w:rsidR="00B734B3" w:rsidRPr="002C157D">
        <w:rPr>
          <w:rFonts w:ascii="Calibri" w:hAnsi="Calibri" w:cs="Calibri"/>
          <w:i/>
          <w:iCs/>
          <w:spacing w:val="0"/>
        </w:rPr>
        <w:t>technik</w:t>
      </w:r>
      <w:r w:rsidR="00B06A42" w:rsidRPr="002C157D">
        <w:rPr>
          <w:rFonts w:ascii="Calibri" w:hAnsi="Calibri" w:cs="Calibri"/>
          <w:i/>
          <w:iCs/>
          <w:spacing w:val="0"/>
        </w:rPr>
        <w:t xml:space="preserve">/ </w:t>
      </w:r>
      <w:r w:rsidR="00DC2001" w:rsidRPr="002C157D">
        <w:rPr>
          <w:rFonts w:ascii="Calibri" w:hAnsi="Calibri" w:cs="Calibri"/>
          <w:i/>
          <w:iCs/>
          <w:spacing w:val="0"/>
        </w:rPr>
        <w:t>Qualitätssicherung</w:t>
      </w:r>
      <w:r w:rsidR="00A35845" w:rsidRPr="002C157D">
        <w:rPr>
          <w:rFonts w:ascii="Calibri" w:hAnsi="Calibri" w:cs="Calibri"/>
          <w:i/>
          <w:iCs/>
          <w:spacing w:val="0"/>
        </w:rPr>
        <w:t xml:space="preserve"> </w:t>
      </w:r>
    </w:p>
    <w:p w14:paraId="3D8051C2" w14:textId="77777777" w:rsidR="00B06A42" w:rsidRPr="002C157D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02612F04" w:rsidR="000F7C57" w:rsidRPr="00033FC6" w:rsidRDefault="00CF577A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0"/>
          <w:szCs w:val="40"/>
        </w:rPr>
      </w:pPr>
      <w:r w:rsidRPr="00033FC6">
        <w:rPr>
          <w:rFonts w:ascii="Calibri" w:hAnsi="Calibri" w:cs="Calibri"/>
          <w:b/>
          <w:bCs/>
          <w:spacing w:val="-6"/>
          <w:sz w:val="40"/>
          <w:szCs w:val="40"/>
        </w:rPr>
        <w:t xml:space="preserve">Bei </w:t>
      </w:r>
      <w:r w:rsidR="007609A0" w:rsidRPr="00033FC6">
        <w:rPr>
          <w:rFonts w:ascii="Calibri" w:hAnsi="Calibri" w:cs="Calibri"/>
          <w:b/>
          <w:bCs/>
          <w:spacing w:val="-6"/>
          <w:sz w:val="40"/>
          <w:szCs w:val="40"/>
        </w:rPr>
        <w:t xml:space="preserve">Grenzwertverstoß </w:t>
      </w:r>
      <w:r w:rsidRPr="00033FC6">
        <w:rPr>
          <w:rFonts w:ascii="Calibri" w:hAnsi="Calibri" w:cs="Calibri"/>
          <w:b/>
          <w:bCs/>
          <w:spacing w:val="-6"/>
          <w:sz w:val="40"/>
          <w:szCs w:val="40"/>
        </w:rPr>
        <w:t>ergraut das Kleeblatt</w:t>
      </w:r>
    </w:p>
    <w:p w14:paraId="28C85480" w14:textId="5699A1DC" w:rsidR="000F7C57" w:rsidRPr="002C157D" w:rsidRDefault="00EA3A2F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  <w:r>
        <w:rPr>
          <w:rFonts w:ascii="Calibri" w:hAnsi="Calibri" w:cs="Calibri"/>
          <w:b/>
          <w:spacing w:val="0"/>
          <w:sz w:val="24"/>
          <w:szCs w:val="24"/>
        </w:rPr>
        <w:t>KAGER l</w:t>
      </w:r>
      <w:r w:rsidR="00794CB9">
        <w:rPr>
          <w:rFonts w:ascii="Calibri" w:hAnsi="Calibri" w:cs="Calibri"/>
          <w:b/>
          <w:spacing w:val="0"/>
          <w:sz w:val="24"/>
          <w:szCs w:val="24"/>
        </w:rPr>
        <w:t>iefert Messstreifen zur thermischen Validierung von Blutkonserven</w:t>
      </w:r>
    </w:p>
    <w:p w14:paraId="6F217CC9" w14:textId="23A8979B" w:rsidR="00705D5D" w:rsidRPr="000F3AD3" w:rsidRDefault="00705D5D" w:rsidP="00F47EE4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bookmarkStart w:id="0" w:name="_Hlk74125216"/>
      <w:r w:rsidRPr="000F3AD3">
        <w:rPr>
          <w:rFonts w:ascii="Calibri" w:hAnsi="Calibri" w:cs="Calibri"/>
          <w:spacing w:val="0"/>
          <w:sz w:val="21"/>
          <w:szCs w:val="21"/>
        </w:rPr>
        <w:t>Das Produkts</w:t>
      </w:r>
      <w:r w:rsidR="00CF0006" w:rsidRPr="000F3AD3">
        <w:rPr>
          <w:rFonts w:ascii="Calibri" w:hAnsi="Calibri" w:cs="Calibri"/>
          <w:spacing w:val="0"/>
          <w:sz w:val="21"/>
          <w:szCs w:val="21"/>
        </w:rPr>
        <w:t xml:space="preserve">ortiment </w:t>
      </w:r>
      <w:r w:rsidRPr="000F3AD3">
        <w:rPr>
          <w:rFonts w:ascii="Calibri" w:hAnsi="Calibri" w:cs="Calibri"/>
          <w:spacing w:val="0"/>
          <w:sz w:val="21"/>
          <w:szCs w:val="21"/>
        </w:rPr>
        <w:t>der K</w:t>
      </w:r>
      <w:r w:rsidR="00CF0006" w:rsidRPr="000F3AD3">
        <w:rPr>
          <w:rFonts w:ascii="Calibri" w:hAnsi="Calibri" w:cs="Calibri"/>
          <w:spacing w:val="0"/>
          <w:sz w:val="21"/>
          <w:szCs w:val="21"/>
        </w:rPr>
        <w:t>AGER</w:t>
      </w:r>
      <w:r w:rsidRPr="000F3AD3">
        <w:rPr>
          <w:rFonts w:ascii="Calibri" w:hAnsi="Calibri" w:cs="Calibri"/>
          <w:spacing w:val="0"/>
          <w:sz w:val="21"/>
          <w:szCs w:val="21"/>
        </w:rPr>
        <w:t>-Medical-Line (KML) deckt zahlreiche Anwendungen</w:t>
      </w:r>
      <w:r w:rsidRPr="000F3AD3">
        <w:rPr>
          <w:rFonts w:ascii="Calibri" w:hAnsi="Calibri" w:cs="Calibri"/>
          <w:i/>
          <w:iCs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spacing w:val="0"/>
          <w:sz w:val="21"/>
          <w:szCs w:val="21"/>
        </w:rPr>
        <w:t>der Medizintechnik, der Pharmalogistik, des Klinikalltags und der Laborarbeit ab. Speziell abgestimmt auf die Qualitätssicherung und Validierung von Blutkonserven ist hierbei der Hemo Temp II Indikator. Die Skala diese</w:t>
      </w:r>
      <w:r w:rsidR="00FD784E" w:rsidRPr="000F3AD3">
        <w:rPr>
          <w:rFonts w:ascii="Calibri" w:hAnsi="Calibri" w:cs="Calibri"/>
          <w:spacing w:val="0"/>
          <w:sz w:val="21"/>
          <w:szCs w:val="21"/>
        </w:rPr>
        <w:t>s</w:t>
      </w:r>
      <w:r w:rsidRPr="000F3AD3">
        <w:rPr>
          <w:rFonts w:ascii="Calibri" w:hAnsi="Calibri" w:cs="Calibri"/>
          <w:spacing w:val="0"/>
          <w:sz w:val="21"/>
          <w:szCs w:val="21"/>
        </w:rPr>
        <w:t xml:space="preserve"> selbstklebenden Messstreifen</w:t>
      </w:r>
      <w:r w:rsidR="00FD784E" w:rsidRPr="000F3AD3">
        <w:rPr>
          <w:rFonts w:ascii="Calibri" w:hAnsi="Calibri" w:cs="Calibri"/>
          <w:spacing w:val="0"/>
          <w:sz w:val="21"/>
          <w:szCs w:val="21"/>
        </w:rPr>
        <w:t>s</w:t>
      </w:r>
      <w:r w:rsidRPr="000F3AD3">
        <w:rPr>
          <w:rFonts w:ascii="Calibri" w:hAnsi="Calibri" w:cs="Calibri"/>
          <w:spacing w:val="0"/>
          <w:sz w:val="21"/>
          <w:szCs w:val="21"/>
        </w:rPr>
        <w:t xml:space="preserve"> visualisiert, ob </w:t>
      </w:r>
      <w:r w:rsidR="00FD784E" w:rsidRPr="000F3AD3">
        <w:rPr>
          <w:rFonts w:ascii="Calibri" w:hAnsi="Calibri" w:cs="Calibri"/>
          <w:spacing w:val="0"/>
          <w:sz w:val="21"/>
          <w:szCs w:val="21"/>
        </w:rPr>
        <w:t xml:space="preserve">die Kerntemperatur eines Blutbeutels während des Transports und der Lagerung eingehalten </w:t>
      </w:r>
      <w:r w:rsidR="00CF0006" w:rsidRPr="000F3AD3">
        <w:rPr>
          <w:rFonts w:ascii="Calibri" w:hAnsi="Calibri" w:cs="Calibri"/>
          <w:spacing w:val="0"/>
          <w:sz w:val="21"/>
          <w:szCs w:val="21"/>
        </w:rPr>
        <w:t xml:space="preserve">oder überschritten </w:t>
      </w:r>
      <w:r w:rsidR="00FD784E" w:rsidRPr="000F3AD3">
        <w:rPr>
          <w:rFonts w:ascii="Calibri" w:hAnsi="Calibri" w:cs="Calibri"/>
          <w:spacing w:val="0"/>
          <w:sz w:val="21"/>
          <w:szCs w:val="21"/>
        </w:rPr>
        <w:t xml:space="preserve">wurde. </w:t>
      </w:r>
    </w:p>
    <w:p w14:paraId="12FC0CD6" w14:textId="79A4612F" w:rsidR="008E2669" w:rsidRPr="000F3AD3" w:rsidRDefault="00FD784E" w:rsidP="00CF0006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F3AD3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Dietzenbach, Februar 2026. </w:t>
      </w:r>
      <w:r w:rsidR="00CF0006" w:rsidRPr="000F3AD3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– </w:t>
      </w:r>
      <w:r w:rsidR="00CF0006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Im branchenspezifischen Katalog der KAGER-Medical-Line (KML) finden Einkäufer und Beschaffer der Medizintechnik, des Klinikwesens und der Pharmalogistik eine große Auswahl nützlicher Produkte und Hilfsmittel für das Temperatur- und Grenz</w:t>
      </w:r>
      <w:r w:rsidR="002037E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wert</w:t>
      </w:r>
      <w:r w:rsidR="00CF0006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monitoring sowie die Lieferketten- und Verpackungskontrolle. </w:t>
      </w:r>
      <w:r w:rsidR="00A4038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Thermische Indikatoren, deren Skalen das Über- oder Unterschreiten bestimmter Temperaturwerte visualisieren, nehmen hier großen Raum ein. Explizit ausgelegt auf die Temperaturüberwachung von Blutkonserven 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und Blutpräparaten </w:t>
      </w:r>
      <w:r w:rsidR="00A4038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ist hierbei der mit einer vierteiligen Anzeigeskala ausgestattete Mess</w:t>
      </w:r>
      <w:r w:rsidR="00DA6B19">
        <w:rPr>
          <w:rFonts w:ascii="Calibri" w:hAnsi="Calibri" w:cs="Calibri"/>
          <w:b w:val="0"/>
          <w:bCs w:val="0"/>
          <w:spacing w:val="0"/>
          <w:sz w:val="21"/>
          <w:szCs w:val="21"/>
        </w:rPr>
        <w:t>s</w:t>
      </w:r>
      <w:r w:rsidR="00A4038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treifen Hemo Temp II. Mit seiner Hilfe lässt sich auf sehr einfache Weise dokumentieren, ob ein </w:t>
      </w:r>
      <w:r w:rsidR="008E266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Kunststoff-</w:t>
      </w:r>
      <w:r w:rsidR="00A4038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Blutbeutel während des Transports die Kerntemperatur von 10° C überschritten hat oder nicht.</w:t>
      </w:r>
      <w:r w:rsidR="008D7BC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Der Indikator KAGER-Hemo Temp II dient also der </w:t>
      </w:r>
      <w:r w:rsidR="00A4038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Qualitätssicherung und Validierung von Blutkonserven </w:t>
      </w:r>
      <w:r w:rsidR="008E266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nach der Entnahme aus der Kühl- oder Kältelagerung. Damit ist er auch für Einrichtungen der Blutspende und der Blutverarbeitung ein hilfreiches Arbeitsmittel.</w:t>
      </w:r>
    </w:p>
    <w:p w14:paraId="61DF8BDD" w14:textId="69BD5ACF" w:rsidR="008E2669" w:rsidRPr="000F3AD3" w:rsidRDefault="00033FC6" w:rsidP="00CF0006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r w:rsidRPr="000F3AD3">
        <w:rPr>
          <w:rFonts w:ascii="Calibri" w:hAnsi="Calibri" w:cs="Calibri"/>
          <w:spacing w:val="0"/>
          <w:sz w:val="21"/>
          <w:szCs w:val="21"/>
        </w:rPr>
        <w:t xml:space="preserve">Vierteilige Anzeigeskala mit </w:t>
      </w:r>
      <w:r w:rsidR="001F3B26" w:rsidRPr="000F3AD3">
        <w:rPr>
          <w:rFonts w:ascii="Calibri" w:hAnsi="Calibri" w:cs="Calibri"/>
          <w:spacing w:val="0"/>
          <w:sz w:val="21"/>
          <w:szCs w:val="21"/>
        </w:rPr>
        <w:t>K.O.-Kriterium</w:t>
      </w:r>
    </w:p>
    <w:p w14:paraId="1A94BCEE" w14:textId="26EBE51C" w:rsidR="00E74EF2" w:rsidRPr="000F3AD3" w:rsidRDefault="00B77AA3" w:rsidP="00CF0006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Passend zu diesem „Blutbeutel-Thermometer“</w:t>
      </w:r>
      <w:r w:rsidR="008E266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bietet KAGER ein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kleine</w:t>
      </w:r>
      <w:r w:rsidR="00DA6B19">
        <w:rPr>
          <w:rFonts w:ascii="Calibri" w:hAnsi="Calibri" w:cs="Calibri"/>
          <w:b w:val="0"/>
          <w:bCs w:val="0"/>
          <w:spacing w:val="0"/>
          <w:sz w:val="21"/>
          <w:szCs w:val="21"/>
        </w:rPr>
        <w:t>s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Inkubator</w:t>
      </w:r>
      <w:r w:rsidR="00DA6B19">
        <w:rPr>
          <w:rFonts w:ascii="Calibri" w:hAnsi="Calibri" w:cs="Calibri"/>
          <w:b w:val="0"/>
          <w:bCs w:val="0"/>
          <w:spacing w:val="0"/>
          <w:sz w:val="21"/>
          <w:szCs w:val="21"/>
        </w:rPr>
        <w:t>-Tischgerät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</w:t>
      </w:r>
      <w:r w:rsidR="00DA6B19">
        <w:rPr>
          <w:rFonts w:ascii="Calibri" w:hAnsi="Calibri" w:cs="Calibri"/>
          <w:b w:val="0"/>
          <w:bCs w:val="0"/>
          <w:spacing w:val="0"/>
          <w:sz w:val="21"/>
          <w:szCs w:val="21"/>
        </w:rPr>
        <w:t>as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jeweils zwölf Etiketten innerhalb von 60 Sekunden auf eine Temperatur von bis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zu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42</w:t>
      </w:r>
      <w:r w:rsidR="00DA6B19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°C erwärm</w:t>
      </w:r>
      <w:r w:rsidR="0010360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t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Dies erfolgt vor der Ausgabe bzw. Entnahme einer Blutkonserve und bewirkt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zweierlei: Einerseits wird ein in 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im Indikator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befindliches 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thermosensibles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Flüssigkristall aktiviert, und andererseits erscheint 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in der Anzeigeskal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a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ein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Kontrollsymbol von der Gestalt eines 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blaue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n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Kleeblatt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s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Dem Anwender signalisiert das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die Einsatzbereitschaft de</w:t>
      </w:r>
      <w:r w:rsidR="005B5005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s KAGER-Hemo Temp II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 der </w:t>
      </w:r>
      <w:r w:rsidR="00DA6B19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jeweils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unmittelbar vor der Ausgabe 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auf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en kühlen 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oder kalten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Blutbeutel auf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gebracht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wird. Jetzt startet der Me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ssprozess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und a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uf der </w:t>
      </w:r>
      <w:r w:rsidR="00263BBA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Skala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wird rasch sichtbar, ob die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aktuelle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Temperatur der Konserve zwischen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1-3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°C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oder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4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-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6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°C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oder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7-9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°C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liegt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  <w:r w:rsidR="00E74EF2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Während die </w:t>
      </w:r>
      <w:r w:rsidR="00E74EF2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lastRenderedPageBreak/>
        <w:t>Celsiusanzeige reversibel ist – sich also zurückstellt – ist das Kleeblatt-Symbol irreversibel – also bleibend.</w:t>
      </w:r>
    </w:p>
    <w:p w14:paraId="7E5A16BF" w14:textId="0CB359AA" w:rsidR="008E2669" w:rsidRPr="000F3AD3" w:rsidRDefault="00E74EF2" w:rsidP="00CF0006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Der a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uf diese Weise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thermisch validierte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Blutbeutel kann auf die Reise gehen. 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Kehrt er unbenutzt zurück, muss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der Empfänger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zunächst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prüfen, ob das Kleeblatt-Kontrollsymbol nach wie vor B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lau erscheint. 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Ist dies der Fall, lässt sich d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er</w:t>
      </w:r>
      <w:r w:rsidR="005A27C9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KAGER-Hemo Temp II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leicht 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abziehen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 der Beutel 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wieder im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Kühlraum 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ein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lagern.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Ist 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das Kleeblatt-Symbol jedoch 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verschwunden oder 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ergraut</w:t>
      </w:r>
      <w:r w:rsidR="00B77AA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 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so ist das ein klarer Hinweis darauf, dass die Temperatur des Blutbeutels während des Transports den Grenzwert von 10</w:t>
      </w:r>
      <w:r w:rsidR="0073151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E74DF8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°C überschritten hat. Die Blutkonserve ist damit unbrauchbar und muss aus dem Verkehr gezogen werden. </w:t>
      </w:r>
    </w:p>
    <w:p w14:paraId="179A9935" w14:textId="723C6605" w:rsidR="00E74DF8" w:rsidRPr="000F3AD3" w:rsidRDefault="00F06EA2" w:rsidP="00CF0006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r w:rsidRPr="000F3AD3">
        <w:rPr>
          <w:rFonts w:ascii="Calibri" w:hAnsi="Calibri" w:cs="Calibri"/>
          <w:spacing w:val="0"/>
          <w:sz w:val="21"/>
          <w:szCs w:val="21"/>
        </w:rPr>
        <w:t>Starker Katalog zum Gratis-Download</w:t>
      </w:r>
    </w:p>
    <w:bookmarkEnd w:id="0"/>
    <w:p w14:paraId="1B6DF7FE" w14:textId="320933D1" w:rsidR="00F24C5F" w:rsidRPr="000F3AD3" w:rsidRDefault="00805D43" w:rsidP="00F24C5F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Die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aktuelle 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Produktauswahl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er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KAGER-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Medical-Line deck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 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viele 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weitere 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Anforderungen und Aufgaben ab, die 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in der Medizintechnik, in der Pharmalogistik und im Krankenhaus-Management 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im </w:t>
      </w:r>
      <w:r w:rsidR="004210B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Rahmen 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der Qualitätssicherung, der Rückverfolgbarkeit, der Dokumentation</w:t>
      </w:r>
      <w:r w:rsidR="00F67A2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spflicht</w:t>
      </w:r>
      <w:r w:rsidR="00A34B30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 der </w:t>
      </w:r>
      <w:r w:rsidR="004210B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Einhaltung gesetzliche</w:t>
      </w:r>
      <w:r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r</w:t>
      </w:r>
      <w:r w:rsidR="004210B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Vorgaben und EU-Verordnungen anfallen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  <w:r w:rsidR="00F67A2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Kategorisiert und übersichtlich zusammengestellt sind all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diese</w:t>
      </w:r>
      <w:r w:rsidR="00F67A2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Produkte in einem fast 50 Seiten starken Katalog, der auf der Website des Unternehmens 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zum kostenfreien pdf-Download bereits</w:t>
      </w:r>
      <w:r w:rsidR="00F67A2D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teht.</w:t>
      </w:r>
      <w:r w:rsidR="00CA03DF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597638" w:rsidRPr="000F3AD3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>ms</w:t>
      </w:r>
    </w:p>
    <w:p w14:paraId="17B0B9F4" w14:textId="0A2FAB71" w:rsidR="0041235F" w:rsidRPr="002C157D" w:rsidRDefault="00F45CCF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490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3.793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</w:t>
      </w:r>
      <w:r w:rsidR="00C702DF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 Autor: M</w:t>
      </w:r>
      <w:r w:rsidR="00597638">
        <w:rPr>
          <w:rFonts w:ascii="Calibri" w:hAnsi="Calibri" w:cs="Calibri"/>
          <w:b w:val="0"/>
          <w:bCs w:val="0"/>
          <w:i/>
          <w:iCs/>
          <w:spacing w:val="0"/>
          <w:sz w:val="16"/>
        </w:rPr>
        <w:t>irco von Stein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>, Freier Fachjournalist, Darmstadt</w:t>
      </w:r>
    </w:p>
    <w:p w14:paraId="71DA801F" w14:textId="77777777" w:rsidR="009824C8" w:rsidRPr="002C157D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2C157D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2C157D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2C157D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2C157D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2C157D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Default="000F7C57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480CFBFF" w14:textId="77777777" w:rsidR="00DA6B19" w:rsidRPr="002C157D" w:rsidRDefault="00DA6B19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71906E93" w:rsidR="00F67BB3" w:rsidRPr="000F2A0B" w:rsidRDefault="00F67BB3" w:rsidP="000F2A0B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u w:val="single"/>
        </w:rPr>
      </w:pPr>
      <w:r w:rsidRPr="000F2A0B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Bilder (</w:t>
      </w:r>
      <w:r w:rsidR="00334BEE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2</w:t>
      </w:r>
      <w:r w:rsidR="006D3A1C" w:rsidRPr="000F2A0B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 xml:space="preserve"> </w:t>
      </w:r>
      <w:r w:rsidRPr="000F2A0B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Motiv</w:t>
      </w:r>
      <w:r w:rsidR="00757FE3" w:rsidRPr="000F2A0B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e</w:t>
      </w:r>
      <w:r w:rsidRPr="000F2A0B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)</w:t>
      </w:r>
    </w:p>
    <w:p w14:paraId="044981CF" w14:textId="61569EB6" w:rsidR="006D3A1C" w:rsidRPr="000F2A0B" w:rsidRDefault="00757FE3" w:rsidP="000F2A0B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0F2A0B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Bild 1:</w:t>
      </w:r>
      <w:r w:rsidR="0029773F" w:rsidRPr="000F2A0B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</w:t>
      </w:r>
      <w:r w:rsidR="000F3AD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Skala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des </w:t>
      </w:r>
      <w:r w:rsidR="00334BEE" w:rsidRP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KAGER-Hemo Temp II</w:t>
      </w:r>
      <w:r w:rsidR="00334BEE" w:rsidRPr="00334BE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34BEE" w:rsidRP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zeigt an</w:t>
      </w:r>
      <w:r w:rsidR="000F3AD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wie kalt die</w:t>
      </w:r>
      <w:r w:rsidR="000F3AD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Blutk</w:t>
      </w:r>
      <w:r w:rsidR="000F3AD3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>onserve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bei der Ausgabe ist</w:t>
      </w:r>
      <w:r w:rsid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D</w:t>
      </w:r>
      <w:r w:rsidR="00334BEE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as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blaue </w:t>
      </w:r>
      <w:r w:rsidR="00334BEE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Kleeblatt-Symbol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gibt hingegen Auskunft darüber, ob </w:t>
      </w:r>
      <w:r w:rsidR="00334BEE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die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Grenzwert-</w:t>
      </w:r>
      <w:r w:rsidR="00334BEE" w:rsidRPr="000F3AD3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Temperatur des Blutbeutels während des Transports </w:t>
      </w:r>
      <w:r w:rsid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eingehalten wurde – oder nicht.</w:t>
      </w:r>
      <w:r w:rsidR="000F3AD3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</w:t>
      </w:r>
      <w:r w:rsidR="00C702DF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(</w:t>
      </w:r>
      <w:r w:rsidR="00604D0C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Bild: </w:t>
      </w:r>
      <w:r w:rsidR="000F3AD3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KAGER</w:t>
      </w:r>
      <w:r w:rsidR="00C702DF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)</w:t>
      </w:r>
    </w:p>
    <w:p w14:paraId="7C1E66C8" w14:textId="42C118D2" w:rsidR="00757FE3" w:rsidRPr="000F2A0B" w:rsidRDefault="006D3A1C" w:rsidP="000F2A0B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</w:pPr>
      <w:r w:rsidRPr="000F2A0B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Bild 2:</w:t>
      </w:r>
      <w:r w:rsidR="0029773F" w:rsidRPr="000F2A0B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Ein kleiner 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>Inkubator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erwärmt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den </w:t>
      </w:r>
      <w:r w:rsidR="00334BEE" w:rsidRPr="00334BEE">
        <w:rPr>
          <w:rFonts w:ascii="Calibri" w:hAnsi="Calibri" w:cs="Calibri"/>
          <w:b w:val="0"/>
          <w:bCs w:val="0"/>
          <w:spacing w:val="0"/>
          <w:sz w:val="21"/>
          <w:szCs w:val="21"/>
        </w:rPr>
        <w:t>KAGER-Hemo Temp II</w:t>
      </w:r>
      <w:r w:rsidR="00334BEE" w:rsidRPr="00334BE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>auf eine Temperatur von bis zu 42</w:t>
      </w:r>
      <w:r w:rsidR="00DA6B19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°C.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So 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wird ein in im Indikator befindliches thermosensibles Flüssigkristall aktiviert und in der Anzeigeskala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wird 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ein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>Kleeblatt-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Kontrollsymbol </w:t>
      </w:r>
      <w:r w:rsid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>sichtbar</w:t>
      </w:r>
      <w:r w:rsidR="00334BEE" w:rsidRPr="00334BEE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334BEE" w:rsidRPr="00334BEE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 </w:t>
      </w:r>
      <w:r w:rsidR="009152E5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(</w:t>
      </w:r>
      <w:r w:rsidR="00604D0C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Bild: K</w:t>
      </w:r>
      <w:r w:rsidR="009152E5" w:rsidRPr="000F2A0B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ager)</w:t>
      </w:r>
    </w:p>
    <w:p w14:paraId="01B526A7" w14:textId="77777777" w:rsidR="00F23C4D" w:rsidRDefault="00F23C4D" w:rsidP="00E107A7">
      <w:pPr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6EFBE209" w14:textId="77777777" w:rsidR="00DA6B19" w:rsidRDefault="00DA6B19" w:rsidP="00E107A7">
      <w:pPr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709"/>
        <w:gridCol w:w="2976"/>
      </w:tblGrid>
      <w:tr w:rsidR="00C94F60" w:rsidRPr="00C94F60" w14:paraId="62E57FAC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B036F61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49E07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20BF3874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94F60" w:rsidRPr="00C94F60" w14:paraId="3CE81E9E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95FD8E8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10F395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5E5D508D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94F60" w:rsidRPr="00C94F60" w14:paraId="62345A24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FEB74BB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Claudia Berck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EA01E5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0A57B7D7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94F60" w:rsidRPr="00C94F60" w14:paraId="2B365A17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D730946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Paul-Ehrlich-Straße 10 a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376F04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16AAA2DB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spacing w:val="0"/>
                <w:sz w:val="21"/>
                <w:szCs w:val="21"/>
              </w:rPr>
              <w:t>D-64380 Roßdorf</w:t>
            </w:r>
          </w:p>
        </w:tc>
      </w:tr>
      <w:tr w:rsidR="00C94F60" w:rsidRPr="00C94F60" w14:paraId="501CFDB1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F2AF67A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E8329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0F3A7166" w14:textId="78953742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C56142">
              <w:rPr>
                <w:rFonts w:ascii="Calibri" w:hAnsi="Calibri" w:cs="Calibri"/>
                <w:spacing w:val="0"/>
                <w:sz w:val="21"/>
                <w:szCs w:val="21"/>
              </w:rPr>
              <w:t xml:space="preserve">+49 </w:t>
            </w:r>
            <w:r w:rsidRPr="00C94F60">
              <w:rPr>
                <w:rFonts w:ascii="Calibri" w:hAnsi="Calibri" w:cs="Calibri"/>
                <w:spacing w:val="0"/>
                <w:sz w:val="21"/>
                <w:szCs w:val="21"/>
              </w:rPr>
              <w:t>6071 6178800</w:t>
            </w:r>
          </w:p>
        </w:tc>
      </w:tr>
      <w:tr w:rsidR="00C94F60" w:rsidRPr="00C94F60" w14:paraId="5499F96E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33D4C84" w14:textId="151DB6E4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Tel.: </w:t>
            </w:r>
            <w:r w:rsidR="00C5614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+49</w:t>
            </w: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6074 40093-0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D15EE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482F2B39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C94F60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94F60" w:rsidRPr="00C94F60" w14:paraId="022CF52F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202D4FE" w14:textId="55F0094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Fax: </w:t>
            </w:r>
            <w:r w:rsidR="00C5614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+49</w:t>
            </w: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607</w:t>
            </w:r>
            <w:r w:rsidR="00C5614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4</w:t>
            </w: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40093-99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B1DA8F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0F1A61F7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C94F60" w:rsidRPr="00C94F60" w14:paraId="7006690F" w14:textId="77777777" w:rsidTr="0093150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1C6C53F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C94F60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info@kager.de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89CC12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6" w:type="dxa"/>
          </w:tcPr>
          <w:p w14:paraId="6E669246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Social Media: </w:t>
            </w:r>
            <w:hyperlink r:id="rId9" w:history="1">
              <w:r w:rsidRPr="00C94F60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und </w:t>
            </w:r>
            <w:hyperlink r:id="rId10" w:history="1">
              <w:r w:rsidRPr="00C94F60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C94F60" w:rsidRPr="00C94F60" w14:paraId="2F73E8CC" w14:textId="77777777" w:rsidTr="0093150A">
        <w:trPr>
          <w:gridAfter w:val="1"/>
          <w:wAfter w:w="2976" w:type="dxa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0F9585D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94F60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C94F60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www.kager.de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BFC1A0" w14:textId="77777777" w:rsidR="00C94F60" w:rsidRPr="00C94F60" w:rsidRDefault="00C94F60" w:rsidP="00C94F60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</w:p>
        </w:tc>
      </w:tr>
    </w:tbl>
    <w:p w14:paraId="0046FE23" w14:textId="77777777" w:rsidR="00F23C4D" w:rsidRPr="00C310F5" w:rsidRDefault="00F23C4D" w:rsidP="00E107A7">
      <w:pPr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sectPr w:rsidR="00F23C4D" w:rsidRPr="00C310F5" w:rsidSect="002B32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247" w:right="1985" w:bottom="1418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60C0" w14:textId="77777777" w:rsidR="006415E1" w:rsidRDefault="006415E1" w:rsidP="00C56142">
      <w:r>
        <w:separator/>
      </w:r>
    </w:p>
  </w:endnote>
  <w:endnote w:type="continuationSeparator" w:id="0">
    <w:p w14:paraId="51158E49" w14:textId="77777777" w:rsidR="006415E1" w:rsidRDefault="006415E1" w:rsidP="00C5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F958" w14:textId="77777777" w:rsidR="00C56142" w:rsidRDefault="00C561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2EF42" w14:textId="77777777" w:rsidR="00C56142" w:rsidRDefault="00C56142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A31B49D" w14:textId="77777777" w:rsidR="00C56142" w:rsidRDefault="00C5614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2B" w14:textId="77777777" w:rsidR="00C56142" w:rsidRDefault="00C561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A9DE4" w14:textId="77777777" w:rsidR="006415E1" w:rsidRDefault="006415E1" w:rsidP="00C56142">
      <w:r>
        <w:separator/>
      </w:r>
    </w:p>
  </w:footnote>
  <w:footnote w:type="continuationSeparator" w:id="0">
    <w:p w14:paraId="17ED2268" w14:textId="77777777" w:rsidR="006415E1" w:rsidRDefault="006415E1" w:rsidP="00C56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F318" w14:textId="77777777" w:rsidR="00C56142" w:rsidRDefault="00C561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77D7" w14:textId="77777777" w:rsidR="00C56142" w:rsidRDefault="00C5614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461F" w14:textId="77777777" w:rsidR="00C56142" w:rsidRDefault="00C561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1594853">
    <w:abstractNumId w:val="9"/>
  </w:num>
  <w:num w:numId="2" w16cid:durableId="1913200390">
    <w:abstractNumId w:val="8"/>
  </w:num>
  <w:num w:numId="3" w16cid:durableId="600332556">
    <w:abstractNumId w:val="0"/>
  </w:num>
  <w:num w:numId="4" w16cid:durableId="470489311">
    <w:abstractNumId w:val="1"/>
  </w:num>
  <w:num w:numId="5" w16cid:durableId="856164165">
    <w:abstractNumId w:val="2"/>
  </w:num>
  <w:num w:numId="6" w16cid:durableId="1771582541">
    <w:abstractNumId w:val="4"/>
  </w:num>
  <w:num w:numId="7" w16cid:durableId="1593198005">
    <w:abstractNumId w:val="5"/>
  </w:num>
  <w:num w:numId="8" w16cid:durableId="964845345">
    <w:abstractNumId w:val="6"/>
  </w:num>
  <w:num w:numId="9" w16cid:durableId="775291400">
    <w:abstractNumId w:val="7"/>
  </w:num>
  <w:num w:numId="10" w16cid:durableId="718823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A42"/>
    <w:rsid w:val="000010D3"/>
    <w:rsid w:val="00032755"/>
    <w:rsid w:val="00033FC6"/>
    <w:rsid w:val="00035FAD"/>
    <w:rsid w:val="00057129"/>
    <w:rsid w:val="00057625"/>
    <w:rsid w:val="00070027"/>
    <w:rsid w:val="00073016"/>
    <w:rsid w:val="00074963"/>
    <w:rsid w:val="00080070"/>
    <w:rsid w:val="000902A7"/>
    <w:rsid w:val="000935BC"/>
    <w:rsid w:val="0009696D"/>
    <w:rsid w:val="000A3AC7"/>
    <w:rsid w:val="000B7829"/>
    <w:rsid w:val="000C4CF5"/>
    <w:rsid w:val="000D2724"/>
    <w:rsid w:val="000E2318"/>
    <w:rsid w:val="000E7137"/>
    <w:rsid w:val="000F2A0B"/>
    <w:rsid w:val="000F3AD3"/>
    <w:rsid w:val="000F5B44"/>
    <w:rsid w:val="000F7C57"/>
    <w:rsid w:val="00103608"/>
    <w:rsid w:val="0010728B"/>
    <w:rsid w:val="00130E39"/>
    <w:rsid w:val="00140B3E"/>
    <w:rsid w:val="00143781"/>
    <w:rsid w:val="00156DDE"/>
    <w:rsid w:val="00157872"/>
    <w:rsid w:val="0016259E"/>
    <w:rsid w:val="00167672"/>
    <w:rsid w:val="00171E77"/>
    <w:rsid w:val="00180D1D"/>
    <w:rsid w:val="001826C8"/>
    <w:rsid w:val="001829C8"/>
    <w:rsid w:val="001832CD"/>
    <w:rsid w:val="001C169D"/>
    <w:rsid w:val="001C3F0A"/>
    <w:rsid w:val="001D2A64"/>
    <w:rsid w:val="001D431D"/>
    <w:rsid w:val="001D48D6"/>
    <w:rsid w:val="001E3907"/>
    <w:rsid w:val="001F3B26"/>
    <w:rsid w:val="001F61BC"/>
    <w:rsid w:val="00202B06"/>
    <w:rsid w:val="002037E8"/>
    <w:rsid w:val="00206554"/>
    <w:rsid w:val="00217081"/>
    <w:rsid w:val="002174BA"/>
    <w:rsid w:val="00236051"/>
    <w:rsid w:val="0023649F"/>
    <w:rsid w:val="00243814"/>
    <w:rsid w:val="00244C46"/>
    <w:rsid w:val="0024655E"/>
    <w:rsid w:val="00257229"/>
    <w:rsid w:val="002628E2"/>
    <w:rsid w:val="00263BBA"/>
    <w:rsid w:val="00271604"/>
    <w:rsid w:val="0027758C"/>
    <w:rsid w:val="002831D3"/>
    <w:rsid w:val="0029349F"/>
    <w:rsid w:val="0029773F"/>
    <w:rsid w:val="00297D3C"/>
    <w:rsid w:val="002A2695"/>
    <w:rsid w:val="002A3EE9"/>
    <w:rsid w:val="002A4B48"/>
    <w:rsid w:val="002B3241"/>
    <w:rsid w:val="002C157D"/>
    <w:rsid w:val="002C2495"/>
    <w:rsid w:val="002D032A"/>
    <w:rsid w:val="002D0625"/>
    <w:rsid w:val="002D1831"/>
    <w:rsid w:val="002D6384"/>
    <w:rsid w:val="002E5B9A"/>
    <w:rsid w:val="002F3922"/>
    <w:rsid w:val="002F45ED"/>
    <w:rsid w:val="00321753"/>
    <w:rsid w:val="00323840"/>
    <w:rsid w:val="00325DF2"/>
    <w:rsid w:val="00334BEE"/>
    <w:rsid w:val="0033686F"/>
    <w:rsid w:val="00342450"/>
    <w:rsid w:val="00345277"/>
    <w:rsid w:val="003452A0"/>
    <w:rsid w:val="003629E9"/>
    <w:rsid w:val="00374B99"/>
    <w:rsid w:val="00375E0D"/>
    <w:rsid w:val="003768A0"/>
    <w:rsid w:val="0037780F"/>
    <w:rsid w:val="003816F1"/>
    <w:rsid w:val="00390130"/>
    <w:rsid w:val="00396C17"/>
    <w:rsid w:val="003A16ED"/>
    <w:rsid w:val="003B0F2F"/>
    <w:rsid w:val="003C72C8"/>
    <w:rsid w:val="003D7C7F"/>
    <w:rsid w:val="003E5C7D"/>
    <w:rsid w:val="003E5F3D"/>
    <w:rsid w:val="003F1DD7"/>
    <w:rsid w:val="003F44DB"/>
    <w:rsid w:val="003F4A59"/>
    <w:rsid w:val="003F58B3"/>
    <w:rsid w:val="0040238A"/>
    <w:rsid w:val="004040E7"/>
    <w:rsid w:val="0041235F"/>
    <w:rsid w:val="004210BD"/>
    <w:rsid w:val="0042114B"/>
    <w:rsid w:val="00432EE6"/>
    <w:rsid w:val="004350D9"/>
    <w:rsid w:val="004355BB"/>
    <w:rsid w:val="00435E2C"/>
    <w:rsid w:val="0043685F"/>
    <w:rsid w:val="00455E96"/>
    <w:rsid w:val="00457E50"/>
    <w:rsid w:val="004A337D"/>
    <w:rsid w:val="004A3D88"/>
    <w:rsid w:val="004B3A47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1FC5"/>
    <w:rsid w:val="005754CD"/>
    <w:rsid w:val="00575B4F"/>
    <w:rsid w:val="005778F2"/>
    <w:rsid w:val="005807EC"/>
    <w:rsid w:val="005921E7"/>
    <w:rsid w:val="0059267F"/>
    <w:rsid w:val="00593AD9"/>
    <w:rsid w:val="005940DC"/>
    <w:rsid w:val="00596A64"/>
    <w:rsid w:val="00596CB9"/>
    <w:rsid w:val="00597638"/>
    <w:rsid w:val="005A1C27"/>
    <w:rsid w:val="005A27C9"/>
    <w:rsid w:val="005A4BF9"/>
    <w:rsid w:val="005A6790"/>
    <w:rsid w:val="005B5005"/>
    <w:rsid w:val="005D24A6"/>
    <w:rsid w:val="005D2ADD"/>
    <w:rsid w:val="005D43B1"/>
    <w:rsid w:val="005E37C8"/>
    <w:rsid w:val="005E6CAC"/>
    <w:rsid w:val="005F2B7F"/>
    <w:rsid w:val="005F4669"/>
    <w:rsid w:val="00604D0C"/>
    <w:rsid w:val="00624478"/>
    <w:rsid w:val="006278BA"/>
    <w:rsid w:val="0063116E"/>
    <w:rsid w:val="00632025"/>
    <w:rsid w:val="006344D2"/>
    <w:rsid w:val="006415E1"/>
    <w:rsid w:val="00641F67"/>
    <w:rsid w:val="0066186E"/>
    <w:rsid w:val="00663D44"/>
    <w:rsid w:val="00667894"/>
    <w:rsid w:val="00676EEB"/>
    <w:rsid w:val="00691C0F"/>
    <w:rsid w:val="006A4FA6"/>
    <w:rsid w:val="006A647D"/>
    <w:rsid w:val="006B7AE5"/>
    <w:rsid w:val="006C6CFD"/>
    <w:rsid w:val="006D3A1C"/>
    <w:rsid w:val="006D7516"/>
    <w:rsid w:val="006F2F5E"/>
    <w:rsid w:val="006F6FAB"/>
    <w:rsid w:val="007006DD"/>
    <w:rsid w:val="00705D5D"/>
    <w:rsid w:val="00706650"/>
    <w:rsid w:val="00710E42"/>
    <w:rsid w:val="007116FF"/>
    <w:rsid w:val="00714589"/>
    <w:rsid w:val="007251AE"/>
    <w:rsid w:val="00731518"/>
    <w:rsid w:val="007421EF"/>
    <w:rsid w:val="007533EA"/>
    <w:rsid w:val="00754262"/>
    <w:rsid w:val="00757FE3"/>
    <w:rsid w:val="007609A0"/>
    <w:rsid w:val="0076480E"/>
    <w:rsid w:val="007654E4"/>
    <w:rsid w:val="007673C6"/>
    <w:rsid w:val="0077174E"/>
    <w:rsid w:val="007717DA"/>
    <w:rsid w:val="00790C26"/>
    <w:rsid w:val="00794CB9"/>
    <w:rsid w:val="007A4F9C"/>
    <w:rsid w:val="007B1805"/>
    <w:rsid w:val="007B37AE"/>
    <w:rsid w:val="007B66B8"/>
    <w:rsid w:val="007E487D"/>
    <w:rsid w:val="007E4E56"/>
    <w:rsid w:val="007F0166"/>
    <w:rsid w:val="007F313D"/>
    <w:rsid w:val="00801DE3"/>
    <w:rsid w:val="00805D43"/>
    <w:rsid w:val="00810E53"/>
    <w:rsid w:val="00811567"/>
    <w:rsid w:val="0081495D"/>
    <w:rsid w:val="0082238B"/>
    <w:rsid w:val="0083793D"/>
    <w:rsid w:val="00842734"/>
    <w:rsid w:val="00844C5B"/>
    <w:rsid w:val="00845BFB"/>
    <w:rsid w:val="00846B16"/>
    <w:rsid w:val="00857742"/>
    <w:rsid w:val="0086739D"/>
    <w:rsid w:val="008745A8"/>
    <w:rsid w:val="00874AFC"/>
    <w:rsid w:val="00890818"/>
    <w:rsid w:val="0089295A"/>
    <w:rsid w:val="008A4148"/>
    <w:rsid w:val="008B2BCE"/>
    <w:rsid w:val="008C124D"/>
    <w:rsid w:val="008C5F70"/>
    <w:rsid w:val="008D5A39"/>
    <w:rsid w:val="008D7BC5"/>
    <w:rsid w:val="008E2669"/>
    <w:rsid w:val="008E4CF7"/>
    <w:rsid w:val="008F02D8"/>
    <w:rsid w:val="008F2C30"/>
    <w:rsid w:val="008F3CB6"/>
    <w:rsid w:val="008F3EF7"/>
    <w:rsid w:val="008F4650"/>
    <w:rsid w:val="008F498D"/>
    <w:rsid w:val="00901C1B"/>
    <w:rsid w:val="009023E5"/>
    <w:rsid w:val="00905C86"/>
    <w:rsid w:val="009152E5"/>
    <w:rsid w:val="009268B5"/>
    <w:rsid w:val="00933905"/>
    <w:rsid w:val="00941D26"/>
    <w:rsid w:val="00956DCC"/>
    <w:rsid w:val="0096288E"/>
    <w:rsid w:val="009824C8"/>
    <w:rsid w:val="009839EE"/>
    <w:rsid w:val="00992215"/>
    <w:rsid w:val="009A2340"/>
    <w:rsid w:val="009A2AEB"/>
    <w:rsid w:val="009A6568"/>
    <w:rsid w:val="009B4761"/>
    <w:rsid w:val="009B4871"/>
    <w:rsid w:val="009B65E5"/>
    <w:rsid w:val="009B6CEA"/>
    <w:rsid w:val="009F0641"/>
    <w:rsid w:val="009F51E0"/>
    <w:rsid w:val="009F6CD3"/>
    <w:rsid w:val="00A0296A"/>
    <w:rsid w:val="00A02AA0"/>
    <w:rsid w:val="00A02B3E"/>
    <w:rsid w:val="00A04E7A"/>
    <w:rsid w:val="00A1095D"/>
    <w:rsid w:val="00A14E81"/>
    <w:rsid w:val="00A14E9B"/>
    <w:rsid w:val="00A26937"/>
    <w:rsid w:val="00A34B30"/>
    <w:rsid w:val="00A35845"/>
    <w:rsid w:val="00A36518"/>
    <w:rsid w:val="00A40383"/>
    <w:rsid w:val="00A53103"/>
    <w:rsid w:val="00A55FFF"/>
    <w:rsid w:val="00A667FE"/>
    <w:rsid w:val="00A8325B"/>
    <w:rsid w:val="00A8343E"/>
    <w:rsid w:val="00AA13B0"/>
    <w:rsid w:val="00AA210D"/>
    <w:rsid w:val="00AC1D2C"/>
    <w:rsid w:val="00AD269D"/>
    <w:rsid w:val="00AD2F49"/>
    <w:rsid w:val="00AD3B43"/>
    <w:rsid w:val="00AD55DF"/>
    <w:rsid w:val="00AD7FDE"/>
    <w:rsid w:val="00AE6C0F"/>
    <w:rsid w:val="00AF0BDA"/>
    <w:rsid w:val="00AF2609"/>
    <w:rsid w:val="00B04742"/>
    <w:rsid w:val="00B06A42"/>
    <w:rsid w:val="00B078AA"/>
    <w:rsid w:val="00B13BB6"/>
    <w:rsid w:val="00B2022A"/>
    <w:rsid w:val="00B37C57"/>
    <w:rsid w:val="00B42492"/>
    <w:rsid w:val="00B44CDA"/>
    <w:rsid w:val="00B548BB"/>
    <w:rsid w:val="00B61A0A"/>
    <w:rsid w:val="00B65519"/>
    <w:rsid w:val="00B6722B"/>
    <w:rsid w:val="00B709EA"/>
    <w:rsid w:val="00B71361"/>
    <w:rsid w:val="00B734B3"/>
    <w:rsid w:val="00B76AD8"/>
    <w:rsid w:val="00B77AA3"/>
    <w:rsid w:val="00B81ACC"/>
    <w:rsid w:val="00B86228"/>
    <w:rsid w:val="00B86367"/>
    <w:rsid w:val="00BA01D5"/>
    <w:rsid w:val="00BA5CC1"/>
    <w:rsid w:val="00BB1A58"/>
    <w:rsid w:val="00BB460F"/>
    <w:rsid w:val="00BB78F9"/>
    <w:rsid w:val="00BC6783"/>
    <w:rsid w:val="00BD01AD"/>
    <w:rsid w:val="00BD7E71"/>
    <w:rsid w:val="00BE5C55"/>
    <w:rsid w:val="00BE6978"/>
    <w:rsid w:val="00BF07C3"/>
    <w:rsid w:val="00BF12D0"/>
    <w:rsid w:val="00BF2905"/>
    <w:rsid w:val="00BF3345"/>
    <w:rsid w:val="00C14B46"/>
    <w:rsid w:val="00C23C5A"/>
    <w:rsid w:val="00C243D6"/>
    <w:rsid w:val="00C271E3"/>
    <w:rsid w:val="00C27300"/>
    <w:rsid w:val="00C2733D"/>
    <w:rsid w:val="00C310F5"/>
    <w:rsid w:val="00C47215"/>
    <w:rsid w:val="00C56142"/>
    <w:rsid w:val="00C5784A"/>
    <w:rsid w:val="00C66EEA"/>
    <w:rsid w:val="00C702DF"/>
    <w:rsid w:val="00C721D0"/>
    <w:rsid w:val="00C9038E"/>
    <w:rsid w:val="00C94F60"/>
    <w:rsid w:val="00CA03DF"/>
    <w:rsid w:val="00CB5A48"/>
    <w:rsid w:val="00CC1E15"/>
    <w:rsid w:val="00CC5501"/>
    <w:rsid w:val="00CD2387"/>
    <w:rsid w:val="00CF0006"/>
    <w:rsid w:val="00CF4A77"/>
    <w:rsid w:val="00CF4D82"/>
    <w:rsid w:val="00CF577A"/>
    <w:rsid w:val="00D00683"/>
    <w:rsid w:val="00D01BF7"/>
    <w:rsid w:val="00D05EB3"/>
    <w:rsid w:val="00D17CDB"/>
    <w:rsid w:val="00D207FD"/>
    <w:rsid w:val="00D21FAD"/>
    <w:rsid w:val="00D304CF"/>
    <w:rsid w:val="00D4138B"/>
    <w:rsid w:val="00D43A7A"/>
    <w:rsid w:val="00D459D4"/>
    <w:rsid w:val="00D478C1"/>
    <w:rsid w:val="00D51C39"/>
    <w:rsid w:val="00D5204C"/>
    <w:rsid w:val="00D53563"/>
    <w:rsid w:val="00D61E5A"/>
    <w:rsid w:val="00D870C5"/>
    <w:rsid w:val="00D908CD"/>
    <w:rsid w:val="00D93D25"/>
    <w:rsid w:val="00DA6B19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DE38F2"/>
    <w:rsid w:val="00DE5BC0"/>
    <w:rsid w:val="00E107A7"/>
    <w:rsid w:val="00E110D7"/>
    <w:rsid w:val="00E159F3"/>
    <w:rsid w:val="00E169AB"/>
    <w:rsid w:val="00E212FB"/>
    <w:rsid w:val="00E440C2"/>
    <w:rsid w:val="00E44DE4"/>
    <w:rsid w:val="00E52D49"/>
    <w:rsid w:val="00E5372F"/>
    <w:rsid w:val="00E53DC7"/>
    <w:rsid w:val="00E74DF8"/>
    <w:rsid w:val="00E74EF2"/>
    <w:rsid w:val="00E8018B"/>
    <w:rsid w:val="00E97769"/>
    <w:rsid w:val="00EA36C0"/>
    <w:rsid w:val="00EA3A2F"/>
    <w:rsid w:val="00EC3A47"/>
    <w:rsid w:val="00EC5F39"/>
    <w:rsid w:val="00EC7A32"/>
    <w:rsid w:val="00ED547C"/>
    <w:rsid w:val="00EE4364"/>
    <w:rsid w:val="00EE7246"/>
    <w:rsid w:val="00F05DE6"/>
    <w:rsid w:val="00F06EA2"/>
    <w:rsid w:val="00F11DD9"/>
    <w:rsid w:val="00F12A97"/>
    <w:rsid w:val="00F14184"/>
    <w:rsid w:val="00F151DE"/>
    <w:rsid w:val="00F23C4D"/>
    <w:rsid w:val="00F24C5F"/>
    <w:rsid w:val="00F26845"/>
    <w:rsid w:val="00F35BBC"/>
    <w:rsid w:val="00F367E2"/>
    <w:rsid w:val="00F45CCF"/>
    <w:rsid w:val="00F4666E"/>
    <w:rsid w:val="00F472EA"/>
    <w:rsid w:val="00F47EE4"/>
    <w:rsid w:val="00F615E5"/>
    <w:rsid w:val="00F67A2D"/>
    <w:rsid w:val="00F67BB3"/>
    <w:rsid w:val="00F714C7"/>
    <w:rsid w:val="00F723C5"/>
    <w:rsid w:val="00F7288B"/>
    <w:rsid w:val="00F9464F"/>
    <w:rsid w:val="00F97785"/>
    <w:rsid w:val="00FB4C11"/>
    <w:rsid w:val="00FD784E"/>
    <w:rsid w:val="00FE160D"/>
    <w:rsid w:val="00FF273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  <w15:chartTrackingRefBased/>
  <w15:docId w15:val="{9744B313-8ACD-4065-B046-2CDA3E3E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F05DE6"/>
    <w:rPr>
      <w:rFonts w:ascii="Arial" w:hAnsi="Arial" w:cs="Arial"/>
      <w:b/>
      <w:bCs/>
      <w:spacing w:val="-14"/>
      <w:sz w:val="22"/>
    </w:rPr>
  </w:style>
  <w:style w:type="character" w:styleId="NichtaufgelsteErwhnung">
    <w:name w:val="Unresolved Mention"/>
    <w:uiPriority w:val="99"/>
    <w:semiHidden/>
    <w:unhideWhenUsed/>
    <w:rsid w:val="00C94F60"/>
    <w:rPr>
      <w:color w:val="605E5C"/>
      <w:shd w:val="clear" w:color="auto" w:fill="E1DFDD"/>
    </w:rPr>
  </w:style>
  <w:style w:type="character" w:customStyle="1" w:styleId="FuzeileZchn">
    <w:name w:val="Fußzeile Zchn"/>
    <w:link w:val="Fuzeile"/>
    <w:uiPriority w:val="99"/>
    <w:rsid w:val="00C56142"/>
    <w:rPr>
      <w:rFonts w:ascii="Arial" w:hAnsi="Arial" w:cs="Arial"/>
      <w:cap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ger.d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uc.biz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ag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de.linkedin.com/company/graf-creative-pr-pr-box-d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xing.com/pages/graf-creative-p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724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5280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dc:description/>
  <cp:lastModifiedBy>Karin Weisshaupt</cp:lastModifiedBy>
  <cp:revision>4</cp:revision>
  <cp:lastPrinted>2025-09-09T07:20:00Z</cp:lastPrinted>
  <dcterms:created xsi:type="dcterms:W3CDTF">2026-02-24T11:47:00Z</dcterms:created>
  <dcterms:modified xsi:type="dcterms:W3CDTF">2026-02-24T11:55:00Z</dcterms:modified>
</cp:coreProperties>
</file>